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4E" w:rsidRDefault="0005724E" w:rsidP="000572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КАРПОВСКОГО СЕЛЬСОВЕТА</w:t>
      </w: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КРАСНОЩЁКОВСКОГО  РАЙОНА АЛТАЙСКОГО КРАЯ</w:t>
      </w: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</w:rPr>
      </w:pP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</w:rPr>
      </w:pP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</w:rPr>
      </w:pP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</w:rPr>
      </w:pPr>
    </w:p>
    <w:p w:rsidR="0005724E" w:rsidRDefault="0005724E" w:rsidP="0005724E">
      <w:pPr>
        <w:pStyle w:val="a3"/>
        <w:tabs>
          <w:tab w:val="left" w:pos="390"/>
          <w:tab w:val="center" w:pos="467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F093C">
        <w:rPr>
          <w:rFonts w:ascii="Times New Roman" w:hAnsi="Times New Roman" w:cs="Times New Roman"/>
        </w:rPr>
        <w:t>10.03.2017г.</w:t>
      </w:r>
      <w:r>
        <w:rPr>
          <w:rFonts w:ascii="Times New Roman" w:hAnsi="Times New Roman" w:cs="Times New Roman"/>
        </w:rPr>
        <w:t xml:space="preserve">                                         село </w:t>
      </w:r>
      <w:proofErr w:type="spellStart"/>
      <w:r>
        <w:rPr>
          <w:rFonts w:ascii="Times New Roman" w:hAnsi="Times New Roman" w:cs="Times New Roman"/>
        </w:rPr>
        <w:t>Карпово</w:t>
      </w:r>
      <w:proofErr w:type="spellEnd"/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 xml:space="preserve">торое                                             № </w:t>
      </w:r>
      <w:r w:rsidR="00E070E7">
        <w:rPr>
          <w:rFonts w:ascii="Times New Roman" w:hAnsi="Times New Roman" w:cs="Times New Roman"/>
        </w:rPr>
        <w:t>_</w:t>
      </w:r>
      <w:r w:rsidR="004F093C">
        <w:rPr>
          <w:rFonts w:ascii="Times New Roman" w:hAnsi="Times New Roman" w:cs="Times New Roman"/>
        </w:rPr>
        <w:t>11</w:t>
      </w: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</w:rPr>
      </w:pP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порядке подготовки и обучения населения способам защиты </w:t>
      </w:r>
      <w:proofErr w:type="gramStart"/>
      <w:r>
        <w:rPr>
          <w:rFonts w:ascii="Times New Roman" w:hAnsi="Times New Roman" w:cs="Times New Roman"/>
          <w:b/>
        </w:rPr>
        <w:t>от</w:t>
      </w:r>
      <w:proofErr w:type="gramEnd"/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опасностей, возникающих при ведении военных действий или</w:t>
      </w: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вследствие этих действий, при угрозе возникновения чрезвычайных</w:t>
      </w: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ситуаций и при чрезвычайных ситуациях </w:t>
      </w:r>
      <w:proofErr w:type="gramStart"/>
      <w:r>
        <w:rPr>
          <w:rFonts w:ascii="Times New Roman" w:hAnsi="Times New Roman" w:cs="Times New Roman"/>
          <w:b/>
        </w:rPr>
        <w:t>природного</w:t>
      </w:r>
      <w:proofErr w:type="gramEnd"/>
      <w:r>
        <w:rPr>
          <w:rFonts w:ascii="Times New Roman" w:hAnsi="Times New Roman" w:cs="Times New Roman"/>
          <w:b/>
        </w:rPr>
        <w:t xml:space="preserve"> и техногенного</w:t>
      </w: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характера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proofErr w:type="gramStart"/>
      <w:r>
        <w:rPr>
          <w:rFonts w:ascii="Times New Roman" w:hAnsi="Times New Roman" w:cs="Times New Roman"/>
        </w:rPr>
        <w:t>В целях реализации Федеральных Законов от 06.10.2003 № 131-ФЗ «Об общих принципах местного самоуправления в Российской Федерации», от 12.02.1998г № 28-ФЗ «О гражданской обороне», от 21.12.1994 № 68-ФЗ «О защите населения и территории от чрезвычайных ситуаций природного и техногенного характера», постановлений Правительства Российской Федерации и Администрации Алтайского края по вопросам подготовки населения в области гражданской</w:t>
      </w:r>
      <w:proofErr w:type="gramEnd"/>
      <w:r>
        <w:rPr>
          <w:rFonts w:ascii="Times New Roman" w:hAnsi="Times New Roman" w:cs="Times New Roman"/>
        </w:rPr>
        <w:t xml:space="preserve"> обороны и чрезвычайных ситуаций, в целях совершенствования подготовки населения определены группы населения, проходящие обязательную подготовку по этим вопросам, руководствуясь Уставом МО </w:t>
      </w:r>
      <w:proofErr w:type="spellStart"/>
      <w:r>
        <w:rPr>
          <w:rFonts w:ascii="Times New Roman" w:hAnsi="Times New Roman" w:cs="Times New Roman"/>
        </w:rPr>
        <w:t>Карповский</w:t>
      </w:r>
      <w:proofErr w:type="spellEnd"/>
      <w:r>
        <w:rPr>
          <w:rFonts w:ascii="Times New Roman" w:hAnsi="Times New Roman" w:cs="Times New Roman"/>
        </w:rPr>
        <w:t xml:space="preserve"> сельсовет, </w:t>
      </w:r>
      <w:r>
        <w:rPr>
          <w:rFonts w:ascii="Times New Roman" w:hAnsi="Times New Roman" w:cs="Times New Roman"/>
          <w:b/>
        </w:rPr>
        <w:t>ПОСТАНОВЛЯЮ</w:t>
      </w:r>
      <w:r>
        <w:rPr>
          <w:rFonts w:ascii="Times New Roman" w:hAnsi="Times New Roman" w:cs="Times New Roman"/>
        </w:rPr>
        <w:t>: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Обязательной подготовке подлежат: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лица, занятые в сфере производств и обслуживания, не включенные в состав органов управления гражданской обороны и единой государственной системы предупреждения и ликвидации чрезвычайных ситуаций (далее именуются – работающее население);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лица, не занятые в сфере производства и обслуживания (далее именуются – неработающее население);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лица, обучающиеся в общеобразовательных учреждениях и учреждениях начального, среднего и высшего профессионального образования (далее именуются – обучающиеся);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руководители органов местного самоуправления и организаций;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 работники органов местного самоуправления и организаций, специально уполномоченные решать задачи гражданской обороны предупреждении и ликвидации чрезвычайных ситуаций, включенные в состав органов управления гражданской обороны и единой государственной системы предупреждения и ликвидации чрезвычайных ситуаций (далее именуются – уполномоченные работники);</w:t>
      </w:r>
      <w:proofErr w:type="gramEnd"/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председатели комиссий по чрезвычайным ситуациям органов местного самоуправления и организаций (далее именуются – председатели комиссий по чрезвычайным ситуациям).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Основными задачами при подготовке населения в области гражданской обороны и защиты от чрезвычайных ситуаций являются: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обучение населения правилам поведения, основным способам защиты и действиям в чрезвычайных ситуациях мирного и военного времени, мерам пожарной безопасности, приемам оказания первой медицинской помощи пострадавшим, правилам пользования средствами индивидуальной и коллективной защиты;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выработка у руководителей органов государственной власти, органов местного самоуправления и организаций навыков управления силами и средствами, входящими в состав гражданской обороны и единой государственной системы предупреждения и ликвидации чрезвычайных ситуаций;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совершенствование практических навыков руководителей органов  государственной власти, органов местного самоуправления и организаций, а также председателей комиссий по чрезвычайным ситуациям в организации и проведении мероприятий по предупреждению чрезвычайных ситуаций и ликвидации их последствий;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практическое усвоение уполномоченными работниками в ходе учений и тренировок порядке действий при различных режимах функционирования гражданской обороны и единой </w:t>
      </w:r>
      <w:r>
        <w:rPr>
          <w:rFonts w:ascii="Times New Roman" w:hAnsi="Times New Roman" w:cs="Times New Roman"/>
        </w:rPr>
        <w:lastRenderedPageBreak/>
        <w:t>государственной системы предупреждения и ликвидации чрезвычайных ситуаций и гражданской обороны, а также при проведении аварийно-спасательных и других неотложных работ.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Подготовка в области гражданской обороны и защиты от чрезвычайных ситуаций предусматривает: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работающего населения – проведение занятий по месту работы согласно рекомендуемых программам и самостоятельное изучение порядка действий в чрезвычайных ситуациях с последующим закреплением полученных знаний и навыков на учениях и тренировках;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неработающего населения – проведение бесед, лекций, просмотр учебных фильмов, привлечение на учения и тренировки по месту жительства, а также самостоятельное изучение пособий, памяток, листовок и буклетов, прослушивание радиопередач и просмотр телепрограмм по вопросам защиты от чрезвычайных ситуаций и пожарной безопасности;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обучающихся – проведение занятий в учебное время по соответствующим программам в рамках курса «Основы безопасности жизнедеятельности» и дисциплины «Безопасность жизнедеятельности», утверждаемым Министерством образования Российской Федерации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бедствий;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председателей комиссий по чрезвычайным ситуациям, руководителей органов местного самоуправления и организаций, уполномоченных работников – повышение квалификации не реже одного раза в 5 лет, проведение самостоятельной работы, а также участие в сборах, учениях и тренировках.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  <w:t xml:space="preserve">Для лиц, впервые назначенных на должность, связанную с выполнением обязанностей в области гражданской обороны и защиты от чрезвычайных ситуаций, переподготовка или повышение квалификации в течение первого года работы является обязательной. </w:t>
      </w:r>
      <w:proofErr w:type="gramStart"/>
      <w:r>
        <w:rPr>
          <w:rFonts w:ascii="Times New Roman" w:hAnsi="Times New Roman" w:cs="Times New Roman"/>
        </w:rPr>
        <w:t xml:space="preserve">Повышение квалификации может осуществляться по очной и </w:t>
      </w:r>
      <w:proofErr w:type="spellStart"/>
      <w:r>
        <w:rPr>
          <w:rFonts w:ascii="Times New Roman" w:hAnsi="Times New Roman" w:cs="Times New Roman"/>
        </w:rPr>
        <w:t>очно-заочной</w:t>
      </w:r>
      <w:proofErr w:type="spellEnd"/>
      <w:r>
        <w:rPr>
          <w:rFonts w:ascii="Times New Roman" w:hAnsi="Times New Roman" w:cs="Times New Roman"/>
        </w:rPr>
        <w:t xml:space="preserve"> формам обучения, в том числе с использованием дистанционных образовательных технологий.</w:t>
      </w:r>
      <w:proofErr w:type="gramEnd"/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Повышение квалификации в области гражданской обороны и защиты от чрезвычайных ситуаций проходят: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Руководители и председатели комиссий по чрезвычайным ситуациям органов местного самоуправления и организаций – в учебно-методических центрах по гражданской обороне и чрезвычайным ситуациям субъектов Российской Федерации;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Уполномоченные работники – на курсах гражданской обороны муниципальных образований.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Совершенствование знаний, умений и навыков населения в области гражданской обороны и защиты от чрезвычайных ситуаций осуществляется в ходе проведения командно-штабных, тактико-специальных и комплексных учений и тренировок.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Командно-штабные учения продолжительностью до 3 суток проводятся в органах местного самоуправления – 1 раз в 3 года. Командно-штабные учения или штабные тренировки в организациях проводятся 1 раз в год продолжительностью до 1 суток.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Финансирование подготовки председателей комиссий по чрезвычайным ситуациям органов местного самоуправления, уполномоченных работников гражданской обороны и соответствующего звена территориальной подсистемы единой государственной системы предупреждения и ликвидации чрезвычайных ситуаций, содержания курсов гражданской обороны муниципальных образований, подготовки неработающего населения, а также проведения органами местного самоуправления учений и тренировок осуществляется за счет средств местных бюджетов.</w:t>
      </w:r>
      <w:proofErr w:type="gramEnd"/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Финансирование подготовки работающего населения в области гражданской обороны и защиты от чрезвычайных ситуаций, подготовки и аттестации формирований, а также проведения организациями учений и тренировок осуществляется за счет организаций.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</w:rPr>
      </w:pPr>
    </w:p>
    <w:p w:rsidR="0005724E" w:rsidRDefault="0005724E" w:rsidP="000572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главы Администрации сельсовета                                        Е.В. Петрова.</w:t>
      </w: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24E" w:rsidRDefault="0005724E" w:rsidP="0005724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2501" w:rsidRDefault="000E2501"/>
    <w:sectPr w:rsidR="000E2501" w:rsidSect="00552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24E"/>
    <w:rsid w:val="0005724E"/>
    <w:rsid w:val="000E2501"/>
    <w:rsid w:val="004F093C"/>
    <w:rsid w:val="00552070"/>
    <w:rsid w:val="00AE0A05"/>
    <w:rsid w:val="00E07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72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1053</Words>
  <Characters>6005</Characters>
  <Application>Microsoft Office Word</Application>
  <DocSecurity>0</DocSecurity>
  <Lines>50</Lines>
  <Paragraphs>14</Paragraphs>
  <ScaleCrop>false</ScaleCrop>
  <Company>Romeo1994</Company>
  <LinksUpToDate>false</LinksUpToDate>
  <CharactersWithSpaces>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7</cp:revision>
  <cp:lastPrinted>2017-04-02T08:00:00Z</cp:lastPrinted>
  <dcterms:created xsi:type="dcterms:W3CDTF">2017-04-02T07:58:00Z</dcterms:created>
  <dcterms:modified xsi:type="dcterms:W3CDTF">2017-06-28T08:45:00Z</dcterms:modified>
</cp:coreProperties>
</file>